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B7" w:rsidRPr="00CF41BB" w:rsidRDefault="00CF41BB" w:rsidP="00BB58EA">
      <w:pPr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1BB">
        <w:rPr>
          <w:rFonts w:ascii="Times New Roman" w:hAnsi="Times New Roman" w:cs="Times New Roman"/>
          <w:b/>
          <w:sz w:val="24"/>
          <w:szCs w:val="24"/>
        </w:rPr>
        <w:t xml:space="preserve">INTERVENCIÓN PARCIAL DE CONSOLIDACIÓN DEL TERRENO SUBYACENTE A LA CIMENTACIÓN MEDIANTE LA TÉCNICA </w:t>
      </w:r>
      <w:r w:rsidR="009377B7" w:rsidRPr="00CF41BB">
        <w:rPr>
          <w:rFonts w:ascii="Times New Roman" w:hAnsi="Times New Roman" w:cs="Times New Roman"/>
          <w:b/>
          <w:sz w:val="24"/>
          <w:szCs w:val="24"/>
        </w:rPr>
        <w:t>SEE&amp;SHOOT®</w:t>
      </w:r>
    </w:p>
    <w:p w:rsidR="009377B7" w:rsidRPr="009377B7" w:rsidRDefault="00CF41BB" w:rsidP="00BB58EA">
      <w:pPr>
        <w:ind w:left="567" w:right="28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PARTIDA PRESUPUESTARIA</w:t>
      </w:r>
    </w:p>
    <w:p w:rsidR="00E54A29" w:rsidRDefault="009360CD" w:rsidP="00BB58EA">
      <w:pPr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9360CD">
        <w:rPr>
          <w:rFonts w:ascii="Times New Roman" w:hAnsi="Times New Roman" w:cs="Times New Roman"/>
          <w:sz w:val="24"/>
          <w:szCs w:val="24"/>
        </w:rPr>
        <w:t>Consolidación del terreno infrayacente a la cimentación mediante la tecnología SEE&amp;SHOOT® de GEOSEC® conforme a la norma EN 12715 para una porción de construcción afectada por asentamiento diferencial vertical, mediante inyecciones directas de resina MAXIMA® de poliuretano expansivo bi-componente, según los requisitos de compatibilidad ambiental del Decreto Ley en vigor.</w:t>
      </w:r>
      <w:r w:rsidR="00807F74" w:rsidRPr="009377B7">
        <w:rPr>
          <w:rFonts w:ascii="Times New Roman" w:hAnsi="Times New Roman" w:cs="Times New Roman"/>
          <w:sz w:val="24"/>
          <w:szCs w:val="24"/>
        </w:rPr>
        <w:t xml:space="preserve">, </w:t>
      </w:r>
      <w:r w:rsidRPr="009360CD">
        <w:rPr>
          <w:rFonts w:ascii="Times New Roman" w:hAnsi="Times New Roman" w:cs="Times New Roman"/>
          <w:sz w:val="24"/>
          <w:szCs w:val="24"/>
        </w:rPr>
        <w:t>Caracterizada por las siguientes especificaciones técnicas: contenido en celdas cerradas (UNI EN ISO 4590): incluido entre 80 – 95%; densidad en libre expansión (UNI EN ISO 845-97): incluida entre 50 – 60 Kg/m³ (20-25°C); estabilidad dimensional de la espuma (UNI 8069-80): ≤1%; tiempo de fin expansión (20-25ºC): incluido entre 95-115 s.</w:t>
      </w:r>
      <w:r w:rsidR="00807F74" w:rsidRPr="009377B7">
        <w:rPr>
          <w:rFonts w:ascii="Times New Roman" w:hAnsi="Times New Roman" w:cs="Times New Roman"/>
          <w:sz w:val="24"/>
          <w:szCs w:val="24"/>
        </w:rPr>
        <w:t xml:space="preserve"> </w:t>
      </w:r>
      <w:r w:rsidRPr="009360CD">
        <w:rPr>
          <w:rFonts w:ascii="Times New Roman" w:hAnsi="Times New Roman" w:cs="Times New Roman"/>
          <w:sz w:val="24"/>
          <w:szCs w:val="24"/>
        </w:rPr>
        <w:t>Dirección Técnica de Obra con Geólogo o Ingeniero especializado y dos operarios de los cuales al menos uno es especializado; instalación y retirada del sistema de inyección, perforaciones en el terreno con un diámetro incluido entre 8 y 30 mm realizadas en la terreno mediante taladros manuales rotatorios, suministro e instalación en obra de lanzas de inyección y de racores para la conexión de las lanzas al sistema de inyección; instalación y retirada de una estación de medición geoeléctrica multicanal de 24+24 electrodos fijos posicionados al nivel del suelo para la tomografía de resistividad eléctrica ERT 4D (x,y,z,t) realizada al menos una vez antes, al final, y sobre todo durante la intervención de consolidación, para verificar los efectos obtenidos en el terreno como consecuencia de la consolidación que se está llevando a cabo, es decir, para igualar las características físico-mecánicas del terreno asentado a las características del terreno cercano bajo la construcción no asentada y tomado como referencia, ensayo de penetración dinámica tipo DPM hasta un máximo de 3, todas en el bulbo de presiones, de las cuales 1 realizada antes de cualquier inyección en zona no afectada por el asentamiento y 2 realizadas en el volumen de terreno objeto de intervención respectivamente antes y después del tratamiento.</w:t>
      </w:r>
    </w:p>
    <w:p w:rsidR="009377B7" w:rsidRDefault="00622831" w:rsidP="00BB58EA">
      <w:pPr>
        <w:ind w:left="567" w:right="282"/>
        <w:rPr>
          <w:rFonts w:ascii="Times New Roman" w:hAnsi="Times New Roman" w:cs="Times New Roman"/>
          <w:sz w:val="24"/>
          <w:szCs w:val="24"/>
        </w:rPr>
      </w:pPr>
      <w:r w:rsidRPr="00622831">
        <w:rPr>
          <w:rFonts w:ascii="Times New Roman" w:hAnsi="Times New Roman" w:cs="Times New Roman"/>
          <w:sz w:val="24"/>
          <w:szCs w:val="24"/>
        </w:rPr>
        <w:t>Sería oportuno que el procedimiento de ejecución aquí descrito esté certificado por un organismo de control e inspección a terceros independientes en el sector de la construcción, según la norma EN ISO IEC 17020</w:t>
      </w:r>
    </w:p>
    <w:p w:rsidR="00622831" w:rsidRDefault="00622831" w:rsidP="00BB58EA">
      <w:pPr>
        <w:ind w:left="567" w:right="28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7B7" w:rsidRDefault="009377B7" w:rsidP="00BB58EA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BB58EA" w:rsidRDefault="00BB58EA" w:rsidP="00BB58EA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BB58EA" w:rsidRDefault="00BB58EA" w:rsidP="00BB58EA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9360CD" w:rsidRDefault="009360CD" w:rsidP="00BB58EA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9360CD" w:rsidRDefault="009360CD" w:rsidP="00BB58EA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9360CD" w:rsidRDefault="009360CD" w:rsidP="00BB58EA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p w:rsidR="009360CD" w:rsidRDefault="009360CD" w:rsidP="00BB58EA">
      <w:pPr>
        <w:ind w:left="567" w:right="282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103"/>
        <w:gridCol w:w="850"/>
        <w:gridCol w:w="1559"/>
      </w:tblGrid>
      <w:tr w:rsidR="00FB60C2" w:rsidRPr="003222E4" w:rsidTr="009377B7">
        <w:trPr>
          <w:trHeight w:val="6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2" w:rsidRPr="00C13572" w:rsidRDefault="00FB60C2" w:rsidP="009360CD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lastRenderedPageBreak/>
              <w:t>C</w:t>
            </w:r>
            <w:r w:rsidRPr="00C13572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odi</w:t>
            </w:r>
            <w:r w:rsidR="009360CD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go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2" w:rsidRPr="00C13572" w:rsidRDefault="00FB60C2" w:rsidP="009360CD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De</w:t>
            </w:r>
            <w:r w:rsidRPr="00C13572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scri</w:t>
            </w:r>
            <w:r w:rsidR="009360CD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pción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2" w:rsidRPr="00C13572" w:rsidRDefault="00FB60C2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C13572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u.m.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2" w:rsidRPr="00C13572" w:rsidRDefault="009360CD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precio</w:t>
            </w:r>
          </w:p>
        </w:tc>
      </w:tr>
      <w:tr w:rsidR="00807F74" w:rsidRPr="003222E4" w:rsidTr="009377B7">
        <w:trPr>
          <w:trHeight w:val="27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DE758D" w:rsidP="00DE758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01. </w:t>
            </w:r>
            <w:r w:rsidR="00807F7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CD" w:rsidRDefault="009360CD" w:rsidP="009360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  <w:p w:rsidR="009360CD" w:rsidRDefault="009360CD" w:rsidP="009360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Para consolidación de terreno hasta la cota -3,00 m desde la cota de apoyo de cimentación, por metro linear en planta de cimentación corrida continua con base B </w:t>
            </w:r>
            <w:r w:rsidRPr="00745353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≤ 1,20</w:t>
            </w: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m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y profundidad z </w:t>
            </w:r>
            <w:r w:rsidRPr="00CF41BB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≤ 2,00 m</w:t>
            </w: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d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esde la cota de perforación</w:t>
            </w: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.</w:t>
            </w:r>
          </w:p>
          <w:p w:rsidR="009360CD" w:rsidRDefault="009360CD" w:rsidP="00823A1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  <w:p w:rsidR="00BE31A1" w:rsidRDefault="009360CD" w:rsidP="00BE31A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Incluye</w:t>
            </w:r>
            <w:r w:rsidR="00BE31A1">
              <w:rPr>
                <w:rFonts w:ascii="Courier New" w:hAnsi="Courier New" w:cs="Courier New"/>
                <w:sz w:val="24"/>
                <w:szCs w:val="24"/>
              </w:rPr>
              <w:t>:</w:t>
            </w:r>
            <w:r w:rsidR="00BE31A1" w:rsidRPr="00BE31A1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  <w:p w:rsidR="00BE31A1" w:rsidRDefault="009360CD" w:rsidP="00BE31A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Dirección Técnica de Obra</w:t>
            </w:r>
            <w:r w:rsidR="00BE31A1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Geologo o </w:t>
            </w:r>
            <w:r w:rsidR="00BE31A1" w:rsidRPr="00BE31A1">
              <w:rPr>
                <w:rFonts w:ascii="Courier New" w:hAnsi="Courier New" w:cs="Courier New"/>
                <w:sz w:val="24"/>
                <w:szCs w:val="24"/>
              </w:rPr>
              <w:t>Inge</w:t>
            </w:r>
            <w:r>
              <w:rPr>
                <w:rFonts w:ascii="Courier New" w:hAnsi="Courier New" w:cs="Courier New"/>
                <w:sz w:val="24"/>
                <w:szCs w:val="24"/>
              </w:rPr>
              <w:t>niero</w:t>
            </w:r>
            <w:r w:rsidR="00BE31A1">
              <w:rPr>
                <w:rFonts w:ascii="Courier New" w:hAnsi="Courier New" w:cs="Courier New"/>
                <w:sz w:val="24"/>
                <w:szCs w:val="24"/>
              </w:rPr>
              <w:t>)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durante toda la realización de los trabajos;</w:t>
            </w:r>
            <w:r w:rsidR="00BE31A1" w:rsidRPr="00BE31A1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="00BE31A1">
              <w:rPr>
                <w:rFonts w:ascii="Courier New" w:hAnsi="Courier New" w:cs="Courier New"/>
                <w:sz w:val="24"/>
                <w:szCs w:val="24"/>
              </w:rPr>
              <w:t>M</w:t>
            </w:r>
            <w:r w:rsidR="00BE31A1" w:rsidRPr="00BE31A1">
              <w:rPr>
                <w:rFonts w:ascii="Courier New" w:hAnsi="Courier New" w:cs="Courier New"/>
                <w:sz w:val="24"/>
                <w:szCs w:val="24"/>
              </w:rPr>
              <w:t>onitor</w:t>
            </w:r>
            <w:r>
              <w:rPr>
                <w:rFonts w:ascii="Courier New" w:hAnsi="Courier New" w:cs="Courier New"/>
                <w:sz w:val="24"/>
                <w:szCs w:val="24"/>
              </w:rPr>
              <w:t>ización geoeléctrica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E.R.T. superficial</w:t>
            </w:r>
            <w:r w:rsidR="00BE31A1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;</w:t>
            </w:r>
          </w:p>
          <w:p w:rsidR="00BE31A1" w:rsidRPr="00BE31A1" w:rsidRDefault="009360CD" w:rsidP="009360C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Ensayos penetrométricos </w:t>
            </w:r>
            <w:r w:rsidR="00BE31A1" w:rsidRPr="003222E4">
              <w:rPr>
                <w:rFonts w:ascii="Courier New" w:hAnsi="Courier New" w:cs="Courier New"/>
                <w:sz w:val="24"/>
                <w:szCs w:val="24"/>
              </w:rPr>
              <w:t>DPM</w:t>
            </w:r>
            <w:r w:rsidR="00BE31A1">
              <w:rPr>
                <w:rFonts w:ascii="Courier New" w:hAnsi="Courier New" w:cs="Courier New"/>
                <w:sz w:val="24"/>
                <w:szCs w:val="24"/>
              </w:rPr>
              <w:t>30;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807F74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C0" w:rsidRPr="003222E4" w:rsidRDefault="00C85FC0" w:rsidP="00C85F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2B7464" w:rsidRPr="003222E4" w:rsidTr="009377B7">
        <w:trPr>
          <w:trHeight w:val="1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64" w:rsidRPr="003222E4" w:rsidRDefault="00DE758D" w:rsidP="00807F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01. 002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64" w:rsidRPr="003222E4" w:rsidRDefault="00CF41BB" w:rsidP="00CF41B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Coste extra adicional</w:t>
            </w:r>
            <w:r w:rsidR="00066668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,</w:t>
            </w:r>
            <w:r w:rsidR="002B746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en referencia a la partida anterior</w:t>
            </w:r>
            <w:r w:rsidR="00066668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,</w:t>
            </w:r>
            <w:r w:rsidR="002B746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p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ara cada metro de consolidación </w:t>
            </w:r>
            <w:r w:rsidR="002B746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del terreno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que excedan la cota z=</w:t>
            </w:r>
            <w:r w:rsidR="00BE31A1" w:rsidRPr="00CF41BB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-</w:t>
            </w:r>
            <w:r w:rsidR="002B7464" w:rsidRPr="00CF41BB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3</w:t>
            </w:r>
            <w:r w:rsidRPr="00CF41BB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,00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m</w:t>
            </w:r>
            <w:r w:rsidR="002B746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d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e profundidad medida desde la cota de apoyo de la cimentación.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64" w:rsidRPr="003222E4" w:rsidRDefault="002B7464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€</w:t>
            </w:r>
            <w:r w:rsidR="00FB60C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64" w:rsidRPr="003222E4" w:rsidRDefault="002B7464" w:rsidP="00C85F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807F74" w:rsidRPr="003222E4" w:rsidTr="009377B7">
        <w:trPr>
          <w:trHeight w:val="9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DE758D" w:rsidP="00807F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01. 003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CF41BB" w:rsidP="00CF41B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Coste extra adicional para la realización de la monitorización geoeléctrica E</w:t>
            </w:r>
            <w:r w:rsidR="00BE31A1" w:rsidRPr="00BE31A1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.R.T</w:t>
            </w:r>
            <w:r w:rsidR="00BE31A1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en pozo hasta la profundidad z=</w:t>
            </w:r>
            <w:r w:rsidR="00626CAA" w:rsidRPr="00CF41BB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-</w:t>
            </w:r>
            <w:r w:rsidR="00BE31A1" w:rsidRPr="00CF41BB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10</w:t>
            </w:r>
            <w:r w:rsidRPr="00CF41BB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,00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m calculados desde la cota de emboquille (precio unitario para cada pozo)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BE31A1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€.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807F74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807F74" w:rsidRPr="003222E4" w:rsidTr="009377B7">
        <w:trPr>
          <w:trHeight w:val="12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DE758D" w:rsidP="00807F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01. 004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CF41BB" w:rsidP="00CF41B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Coste extra adicional para la realización </w:t>
            </w:r>
            <w:r w:rsidR="00A83DB0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de n.1 ensayo penetrométrico dínamico </w:t>
            </w:r>
            <w:r w:rsidR="007264A1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DPM30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7264A1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€</w:t>
            </w:r>
            <w:r w:rsidR="00FB60C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807F74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</w:tbl>
    <w:p w:rsidR="002723A5" w:rsidRDefault="002723A5" w:rsidP="008E21F6">
      <w:pPr>
        <w:tabs>
          <w:tab w:val="left" w:pos="5900"/>
        </w:tabs>
        <w:rPr>
          <w:rFonts w:ascii="Courier New" w:hAnsi="Courier New" w:cs="Courier New"/>
          <w:sz w:val="24"/>
          <w:szCs w:val="24"/>
        </w:rPr>
      </w:pPr>
    </w:p>
    <w:p w:rsidR="002723A5" w:rsidRPr="009377B7" w:rsidRDefault="00CF41BB" w:rsidP="009377B7">
      <w:pPr>
        <w:tabs>
          <w:tab w:val="left" w:pos="590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MODIFICAR LOS DATOS EN AMARILLO para adaptar la partida presupuestaria al caso en examen.</w:t>
      </w:r>
    </w:p>
    <w:p w:rsidR="00CF41BB" w:rsidRDefault="00CF41BB" w:rsidP="009377B7">
      <w:pPr>
        <w:tabs>
          <w:tab w:val="left" w:pos="5900"/>
        </w:tabs>
        <w:ind w:left="567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Para solicitar precios unitarios, contactar el departamento comercial 916717917</w:t>
      </w:r>
    </w:p>
    <w:p w:rsidR="001F147C" w:rsidRPr="003222E4" w:rsidRDefault="00C921CC" w:rsidP="001701FE">
      <w:pPr>
        <w:tabs>
          <w:tab w:val="left" w:pos="5900"/>
        </w:tabs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781675" cy="70866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47C" w:rsidRPr="003222E4" w:rsidSect="00FB60C2">
      <w:footerReference w:type="default" r:id="rId8"/>
      <w:pgSz w:w="11906" w:h="16838"/>
      <w:pgMar w:top="851" w:right="1134" w:bottom="1134" w:left="1134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5C" w:rsidRDefault="000E005C" w:rsidP="00C85FC0">
      <w:pPr>
        <w:spacing w:after="0" w:line="240" w:lineRule="auto"/>
      </w:pPr>
      <w:r>
        <w:separator/>
      </w:r>
    </w:p>
  </w:endnote>
  <w:endnote w:type="continuationSeparator" w:id="0">
    <w:p w:rsidR="000E005C" w:rsidRDefault="000E005C" w:rsidP="00C8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47173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Courier New" w:hAnsi="Courier New" w:cs="Courier New"/>
          </w:rPr>
        </w:sdtEndPr>
        <w:sdtContent>
          <w:p w:rsidR="00FB60C2" w:rsidRPr="00FB60C2" w:rsidRDefault="00243A85" w:rsidP="00FB60C2">
            <w:pPr>
              <w:pStyle w:val="Piedepgina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Consolidación del terreno de cimentación </w:t>
            </w:r>
            <w:r w:rsidR="00431623" w:rsidRPr="00431623">
              <w:rPr>
                <w:sz w:val="16"/>
                <w:szCs w:val="16"/>
              </w:rPr>
              <w:t xml:space="preserve"> - </w:t>
            </w:r>
            <w:r w:rsidR="00431623" w:rsidRPr="00431623">
              <w:rPr>
                <w:rFonts w:ascii="Courier New" w:hAnsi="Courier New" w:cs="Courier New"/>
                <w:sz w:val="16"/>
                <w:szCs w:val="16"/>
              </w:rPr>
              <w:t>Procedim</w:t>
            </w:r>
            <w:r>
              <w:rPr>
                <w:rFonts w:ascii="Courier New" w:hAnsi="Courier New" w:cs="Courier New"/>
                <w:sz w:val="16"/>
                <w:szCs w:val="16"/>
              </w:rPr>
              <w:t>i</w:t>
            </w:r>
            <w:r w:rsidR="00431623" w:rsidRPr="00431623">
              <w:rPr>
                <w:rFonts w:ascii="Courier New" w:hAnsi="Courier New" w:cs="Courier New"/>
                <w:sz w:val="16"/>
                <w:szCs w:val="16"/>
              </w:rPr>
              <w:t xml:space="preserve">ento </w:t>
            </w:r>
            <w:r w:rsidR="00431623" w:rsidRPr="00431623">
              <w:rPr>
                <w:sz w:val="16"/>
                <w:szCs w:val="16"/>
              </w:rPr>
              <w:t xml:space="preserve">- </w:t>
            </w:r>
            <w:r w:rsidR="00431623">
              <w:rPr>
                <w:rFonts w:ascii="Courier New" w:hAnsi="Courier New" w:cs="Courier New"/>
                <w:sz w:val="16"/>
                <w:szCs w:val="16"/>
              </w:rPr>
              <w:t xml:space="preserve">SEE&amp;SHOOT </w:t>
            </w:r>
            <w:r w:rsidR="00FB60C2" w:rsidRPr="00431623">
              <w:rPr>
                <w:rFonts w:ascii="Courier New" w:hAnsi="Courier New" w:cs="Courier New"/>
                <w:sz w:val="16"/>
                <w:szCs w:val="16"/>
              </w:rPr>
              <w:t>di GEOSEC</w:t>
            </w:r>
            <w:r w:rsidR="00FB60C2" w:rsidRPr="00431623">
              <w:rPr>
                <w:sz w:val="16"/>
                <w:szCs w:val="16"/>
              </w:rPr>
              <w:t xml:space="preserve">         </w:t>
            </w:r>
            <w:r w:rsidR="00431623">
              <w:t xml:space="preserve"> </w:t>
            </w:r>
            <w:r w:rsidR="00FB60C2" w:rsidRPr="00FB60C2">
              <w:rPr>
                <w:rFonts w:ascii="Courier New" w:hAnsi="Courier New" w:cs="Courier New"/>
              </w:rPr>
              <w:t xml:space="preserve">Pagina </w:t>
            </w:r>
            <w:r w:rsidR="00160238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begin"/>
            </w:r>
            <w:r w:rsidR="00FB60C2" w:rsidRPr="00FB60C2">
              <w:rPr>
                <w:rFonts w:ascii="Courier New" w:hAnsi="Courier New" w:cs="Courier New"/>
                <w:b/>
              </w:rPr>
              <w:instrText>PAGE</w:instrText>
            </w:r>
            <w:r w:rsidR="00160238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separate"/>
            </w:r>
            <w:r w:rsidR="00622831">
              <w:rPr>
                <w:rFonts w:ascii="Courier New" w:hAnsi="Courier New" w:cs="Courier New"/>
                <w:b/>
                <w:noProof/>
              </w:rPr>
              <w:t>2</w:t>
            </w:r>
            <w:r w:rsidR="00160238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end"/>
            </w:r>
            <w:r w:rsidR="00FB60C2" w:rsidRPr="00FB60C2">
              <w:rPr>
                <w:rFonts w:ascii="Courier New" w:hAnsi="Courier New" w:cs="Courier New"/>
              </w:rPr>
              <w:t xml:space="preserve"> di </w:t>
            </w:r>
            <w:r w:rsidR="00160238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begin"/>
            </w:r>
            <w:r w:rsidR="00FB60C2" w:rsidRPr="00FB60C2">
              <w:rPr>
                <w:rFonts w:ascii="Courier New" w:hAnsi="Courier New" w:cs="Courier New"/>
                <w:b/>
              </w:rPr>
              <w:instrText>NUMPAGES</w:instrText>
            </w:r>
            <w:r w:rsidR="00160238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separate"/>
            </w:r>
            <w:r w:rsidR="00622831">
              <w:rPr>
                <w:rFonts w:ascii="Courier New" w:hAnsi="Courier New" w:cs="Courier New"/>
                <w:b/>
                <w:noProof/>
              </w:rPr>
              <w:t>3</w:t>
            </w:r>
            <w:r w:rsidR="00160238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60C2" w:rsidRDefault="00FB60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5C" w:rsidRDefault="000E005C" w:rsidP="00C85FC0">
      <w:pPr>
        <w:spacing w:after="0" w:line="240" w:lineRule="auto"/>
      </w:pPr>
      <w:r>
        <w:separator/>
      </w:r>
    </w:p>
  </w:footnote>
  <w:footnote w:type="continuationSeparator" w:id="0">
    <w:p w:rsidR="000E005C" w:rsidRDefault="000E005C" w:rsidP="00C85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74"/>
    <w:rsid w:val="00010A76"/>
    <w:rsid w:val="0001749D"/>
    <w:rsid w:val="00066668"/>
    <w:rsid w:val="000B4EAB"/>
    <w:rsid w:val="000E005C"/>
    <w:rsid w:val="000E21FC"/>
    <w:rsid w:val="000F4F8A"/>
    <w:rsid w:val="00115EFA"/>
    <w:rsid w:val="001471BC"/>
    <w:rsid w:val="00160238"/>
    <w:rsid w:val="00161DB6"/>
    <w:rsid w:val="001701FE"/>
    <w:rsid w:val="001A1645"/>
    <w:rsid w:val="001F147C"/>
    <w:rsid w:val="00202687"/>
    <w:rsid w:val="00243A85"/>
    <w:rsid w:val="002723A5"/>
    <w:rsid w:val="00276C0F"/>
    <w:rsid w:val="002B7464"/>
    <w:rsid w:val="002C37D4"/>
    <w:rsid w:val="002F2039"/>
    <w:rsid w:val="003222E4"/>
    <w:rsid w:val="0034723A"/>
    <w:rsid w:val="003E0654"/>
    <w:rsid w:val="00410E74"/>
    <w:rsid w:val="004123C0"/>
    <w:rsid w:val="004306EB"/>
    <w:rsid w:val="00431623"/>
    <w:rsid w:val="0045028B"/>
    <w:rsid w:val="004A618F"/>
    <w:rsid w:val="004E49FC"/>
    <w:rsid w:val="004E7CF8"/>
    <w:rsid w:val="004F27AA"/>
    <w:rsid w:val="00515B6F"/>
    <w:rsid w:val="00517C26"/>
    <w:rsid w:val="005613F5"/>
    <w:rsid w:val="00580DDD"/>
    <w:rsid w:val="005858C9"/>
    <w:rsid w:val="00595356"/>
    <w:rsid w:val="005B25C7"/>
    <w:rsid w:val="005C45C9"/>
    <w:rsid w:val="005E75C8"/>
    <w:rsid w:val="006053E8"/>
    <w:rsid w:val="00613BF1"/>
    <w:rsid w:val="00622831"/>
    <w:rsid w:val="00626CAA"/>
    <w:rsid w:val="00642A05"/>
    <w:rsid w:val="00645172"/>
    <w:rsid w:val="00653869"/>
    <w:rsid w:val="00654C54"/>
    <w:rsid w:val="00681F37"/>
    <w:rsid w:val="006A327B"/>
    <w:rsid w:val="006C3361"/>
    <w:rsid w:val="00700C94"/>
    <w:rsid w:val="007264A1"/>
    <w:rsid w:val="00745353"/>
    <w:rsid w:val="00784472"/>
    <w:rsid w:val="007C7C51"/>
    <w:rsid w:val="007E2A15"/>
    <w:rsid w:val="0080284B"/>
    <w:rsid w:val="00807F74"/>
    <w:rsid w:val="0082392E"/>
    <w:rsid w:val="00823A1F"/>
    <w:rsid w:val="008260EE"/>
    <w:rsid w:val="00830064"/>
    <w:rsid w:val="0083724D"/>
    <w:rsid w:val="00850773"/>
    <w:rsid w:val="00875D07"/>
    <w:rsid w:val="00883A30"/>
    <w:rsid w:val="0089142F"/>
    <w:rsid w:val="008B153B"/>
    <w:rsid w:val="008D6A7D"/>
    <w:rsid w:val="008E21F6"/>
    <w:rsid w:val="009007DC"/>
    <w:rsid w:val="009360CD"/>
    <w:rsid w:val="009377B7"/>
    <w:rsid w:val="0095445F"/>
    <w:rsid w:val="00956387"/>
    <w:rsid w:val="00967555"/>
    <w:rsid w:val="009811D9"/>
    <w:rsid w:val="009B030E"/>
    <w:rsid w:val="009D3010"/>
    <w:rsid w:val="009F32D3"/>
    <w:rsid w:val="009F4AFD"/>
    <w:rsid w:val="009F7211"/>
    <w:rsid w:val="00A60DB0"/>
    <w:rsid w:val="00A83DB0"/>
    <w:rsid w:val="00AC6A17"/>
    <w:rsid w:val="00AC6B2B"/>
    <w:rsid w:val="00AC711D"/>
    <w:rsid w:val="00AE0535"/>
    <w:rsid w:val="00AE67AA"/>
    <w:rsid w:val="00AF630C"/>
    <w:rsid w:val="00B25ACE"/>
    <w:rsid w:val="00B47583"/>
    <w:rsid w:val="00B5302F"/>
    <w:rsid w:val="00B966CF"/>
    <w:rsid w:val="00BB58EA"/>
    <w:rsid w:val="00BE31A1"/>
    <w:rsid w:val="00BF6532"/>
    <w:rsid w:val="00C00D02"/>
    <w:rsid w:val="00C172E8"/>
    <w:rsid w:val="00C3738A"/>
    <w:rsid w:val="00C71789"/>
    <w:rsid w:val="00C85FC0"/>
    <w:rsid w:val="00C921CC"/>
    <w:rsid w:val="00CC2506"/>
    <w:rsid w:val="00CD5749"/>
    <w:rsid w:val="00CF41BB"/>
    <w:rsid w:val="00D13C7E"/>
    <w:rsid w:val="00D55FEF"/>
    <w:rsid w:val="00DE758D"/>
    <w:rsid w:val="00E54A29"/>
    <w:rsid w:val="00E94D76"/>
    <w:rsid w:val="00E96534"/>
    <w:rsid w:val="00EA4DD1"/>
    <w:rsid w:val="00ED169A"/>
    <w:rsid w:val="00EF7E9E"/>
    <w:rsid w:val="00F16A8D"/>
    <w:rsid w:val="00F5462C"/>
    <w:rsid w:val="00F81414"/>
    <w:rsid w:val="00FA24EA"/>
    <w:rsid w:val="00FB5271"/>
    <w:rsid w:val="00FB60C2"/>
    <w:rsid w:val="00F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DF87AC-1344-4B2C-88FB-4A9D1C6A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5F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5FC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5FC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E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6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0C2"/>
  </w:style>
  <w:style w:type="paragraph" w:styleId="Piedepgina">
    <w:name w:val="footer"/>
    <w:basedOn w:val="Normal"/>
    <w:link w:val="PiedepginaCar"/>
    <w:uiPriority w:val="99"/>
    <w:unhideWhenUsed/>
    <w:rsid w:val="00FB6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084D-44E2-4715-AD01-718D72C6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Marini</dc:creator>
  <cp:lastModifiedBy>oficinatecnica</cp:lastModifiedBy>
  <cp:revision>3</cp:revision>
  <cp:lastPrinted>2014-01-08T11:15:00Z</cp:lastPrinted>
  <dcterms:created xsi:type="dcterms:W3CDTF">2018-07-04T08:22:00Z</dcterms:created>
  <dcterms:modified xsi:type="dcterms:W3CDTF">2018-07-04T08:41:00Z</dcterms:modified>
</cp:coreProperties>
</file>